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360" w:lineRule="auto"/>
        <w:ind w:firstLine="0"/>
        <w:jc w:val="left"/>
        <w:rPr>
          <w:rFonts w:ascii="Calibri" w:cs="Calibri" w:eastAsia="Calibri" w:hAnsi="Calibri"/>
          <w:b w:val="0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40" w:lineRule="auto"/>
        <w:ind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 Nº 09 /2024 - SELEÇÃO DE PROJETOS PARA FOMENTO À EXECUÇÃO DE AÇÕES CULTURAIS - COM DESTINAÇÃO DE VAGAS PARA COTAS E AÇÕES AFIRMATIVAS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venho solicitar alteração do resultado preli</w:t>
      </w:r>
      <w:r w:rsidDel="00000000" w:rsidR="00000000" w:rsidRPr="00000000">
        <w:rPr>
          <w:sz w:val="24"/>
          <w:szCs w:val="24"/>
          <w:rtl w:val="0"/>
        </w:rPr>
        <w:t xml:space="preserve">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ind w:firstLine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ind w:firstLine="0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À SECRETARIA MUNICIPAL DE CULTURA E TURISMO,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40" w:lineRule="auto"/>
        <w:ind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 Nº 09 /2024 - SELEÇÃO DE PROJETOS PARA FOMENTO À EXECUÇÃO DE AÇÕES CULTURAIS - COM DESTINAÇÃO DE VAGAS PARA COTAS E AÇÕES AFIRMATIVAS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venho solicitar alteração do resultado preliminar de habilitação, conforme justificativa a seguir.</w:t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7">
      <w:pPr>
        <w:spacing w:after="280" w:before="280" w:line="360" w:lineRule="auto"/>
        <w:ind w:firstLine="0"/>
        <w:jc w:val="left"/>
        <w:rPr>
          <w:rFonts w:ascii="Calibri" w:cs="Calibri" w:eastAsia="Calibri" w:hAnsi="Calibri"/>
          <w:b w:val="0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0" w:w="11910" w:orient="portrait"/>
      <w:pgMar w:bottom="0" w:top="0" w:left="1260" w:right="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70735" cy="64389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31"/>
        <w:tab w:val="left" w:leader="none" w:pos="4886"/>
      </w:tabs>
      <w:spacing w:after="0" w:before="115" w:line="259" w:lineRule="auto"/>
      <w:ind w:left="3740" w:right="4370" w:firstLine="0"/>
      <w:jc w:val="both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1a1a1a"/>
        <w:sz w:val="15"/>
        <w:szCs w:val="15"/>
        <w:u w:val="none"/>
        <w:shd w:fill="auto" w:val="clear"/>
        <w:vertAlign w:val="baseline"/>
        <w:rtl w:val="0"/>
      </w:rPr>
      <w:t xml:space="preserve">EDITAL</w:t>
      <w:tab/>
      <w:t xml:space="preserve">DE</w:t>
      <w:tab/>
      <w:t xml:space="preserve">CHAMAMENTO PÚBLICO Nº 09/2024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-187324</wp:posOffset>
          </wp:positionH>
          <wp:positionV relativeFrom="paragraph">
            <wp:posOffset>-9524</wp:posOffset>
          </wp:positionV>
          <wp:extent cx="976630" cy="506095"/>
          <wp:effectExtent b="0" l="0" r="0" t="0"/>
          <wp:wrapNone/>
          <wp:docPr id="2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ar-SA" w:eastAsia="en-US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6092" w:themeColor="accent1" w:themeShade="0000BF"/>
      <w:sz w:val="32"/>
      <w:szCs w:val="32"/>
    </w:rPr>
  </w:style>
  <w:style w:type="paragraph" w:styleId="3">
    <w:name w:val="heading 2"/>
    <w:basedOn w:val="1"/>
    <w:next w:val="1"/>
    <w:uiPriority w:val="1"/>
    <w:qFormat w:val="1"/>
    <w:pPr>
      <w:ind w:left="609" w:hanging="389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character" w:styleId="4" w:default="1">
    <w:name w:val="Default Paragraph Font"/>
    <w:uiPriority w:val="1"/>
    <w:semiHidden w:val="1"/>
    <w:unhideWhenUsed w:val="1"/>
    <w:qFormat w:val="1"/>
  </w:style>
  <w:style w:type="table" w:styleId="5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Strong"/>
    <w:basedOn w:val="4"/>
    <w:uiPriority w:val="22"/>
    <w:qFormat w:val="1"/>
    <w:rPr>
      <w:b w:val="1"/>
      <w:bCs w:val="1"/>
    </w:rPr>
  </w:style>
  <w:style w:type="character" w:styleId="7">
    <w:name w:val="Hyperlink"/>
    <w:basedOn w:val="4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uiPriority w:val="1"/>
    <w:qFormat w:val="1"/>
    <w:rPr>
      <w:rFonts w:ascii="Trebuchet MS" w:cs="Trebuchet MS" w:eastAsia="Trebuchet MS" w:hAnsi="Trebuchet MS"/>
      <w:b w:val="1"/>
      <w:bCs w:val="1"/>
      <w:sz w:val="18"/>
      <w:szCs w:val="18"/>
      <w:lang w:bidi="ar-SA" w:eastAsia="en-US" w:val="es-ES"/>
    </w:rPr>
  </w:style>
  <w:style w:type="paragraph" w:styleId="9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table" w:styleId="11">
    <w:name w:val="Table Grid"/>
    <w:basedOn w:val="5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2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3">
    <w:name w:val="List Paragraph"/>
    <w:basedOn w:val="1"/>
    <w:uiPriority w:val="1"/>
    <w:qFormat w:val="1"/>
    <w:rPr>
      <w:lang w:bidi="ar-SA" w:eastAsia="en-US" w:val="es-ES"/>
    </w:rPr>
  </w:style>
  <w:style w:type="paragraph" w:styleId="14" w:customStyle="1">
    <w:name w:val="Table Paragraph"/>
    <w:basedOn w:val="1"/>
    <w:uiPriority w:val="1"/>
    <w:qFormat w:val="1"/>
    <w:rPr>
      <w:lang w:bidi="ar-SA" w:eastAsia="en-US" w:val="es-ES"/>
    </w:rPr>
  </w:style>
  <w:style w:type="table" w:styleId="15" w:customStyle="1">
    <w:name w:val="_Style 23"/>
    <w:basedOn w:val="5"/>
    <w:uiPriority w:val="0"/>
    <w:qFormat w:val="1"/>
    <w:tblPr>
      <w:tblCellMar>
        <w:left w:w="0.0" w:type="dxa"/>
        <w:right w:w="0.0" w:type="dxa"/>
      </w:tblCellMar>
    </w:tblPr>
  </w:style>
  <w:style w:type="paragraph" w:styleId="16" w:customStyle="1">
    <w:name w:val="texto_centralizado_maiusculas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7" w:customStyle="1">
    <w:name w:val="texto_centralizado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8" w:customStyle="1">
    <w:name w:val="texto_justificado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CsUKgKl1ON9AjmDD1+BadRv6w==">CgMxLjAyCGguZ2pkZ3hzOAByITFTZ1NwdFpMSDBka19OVGp1bUdTc2ZJVXB6bVNsbEZydQ==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